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6" w:type="dxa"/>
        <w:tblInd w:w="-348" w:type="dxa"/>
        <w:tblLayout w:type="fixed"/>
        <w:tblLook w:val="0000" w:firstRow="0" w:lastRow="0" w:firstColumn="0" w:lastColumn="0" w:noHBand="0" w:noVBand="0"/>
      </w:tblPr>
      <w:tblGrid>
        <w:gridCol w:w="4126"/>
        <w:gridCol w:w="5840"/>
      </w:tblGrid>
      <w:tr w:rsidR="00E371FF" w:rsidRPr="00E62D95" w14:paraId="54C9269A" w14:textId="77777777" w:rsidTr="00957FCD">
        <w:trPr>
          <w:trHeight w:val="422"/>
        </w:trPr>
        <w:tc>
          <w:tcPr>
            <w:tcW w:w="4126" w:type="dxa"/>
          </w:tcPr>
          <w:p w14:paraId="1AB476E8" w14:textId="7E88CC02" w:rsidR="00E371FF" w:rsidRPr="00E62D95" w:rsidRDefault="00E371FF" w:rsidP="008149AB">
            <w:pPr>
              <w:spacing w:after="0" w:line="240" w:lineRule="auto"/>
              <w:jc w:val="center"/>
              <w:rPr>
                <w:rFonts w:eastAsia="Times New Roman" w:cs="Times New Roman"/>
                <w:b/>
                <w:color w:val="000000" w:themeColor="text1"/>
                <w:spacing w:val="2"/>
                <w:position w:val="2"/>
                <w:sz w:val="26"/>
                <w:szCs w:val="26"/>
              </w:rPr>
            </w:pPr>
            <w:bookmarkStart w:id="0" w:name="_Hlk230963255"/>
            <w:r w:rsidRPr="00E62D95">
              <w:rPr>
                <w:rFonts w:eastAsia="Times New Roman" w:cs="Times New Roman"/>
                <w:bCs/>
                <w:color w:val="000000" w:themeColor="text1"/>
                <w:spacing w:val="2"/>
                <w:position w:val="2"/>
                <w:sz w:val="26"/>
                <w:szCs w:val="26"/>
              </w:rPr>
              <w:t>UBND THÀNH PHỐ HUẾ</w:t>
            </w:r>
            <w:r w:rsidRPr="00E62D95">
              <w:rPr>
                <w:rFonts w:eastAsia="Times New Roman" w:cs="Times New Roman"/>
                <w:b/>
                <w:color w:val="000000" w:themeColor="text1"/>
                <w:spacing w:val="2"/>
                <w:position w:val="2"/>
                <w:sz w:val="26"/>
                <w:szCs w:val="26"/>
              </w:rPr>
              <w:t xml:space="preserve"> </w:t>
            </w:r>
          </w:p>
          <w:p w14:paraId="184260ED" w14:textId="77777777" w:rsidR="00E371FF" w:rsidRPr="00E62D95" w:rsidRDefault="00E371FF" w:rsidP="008149AB">
            <w:pPr>
              <w:spacing w:after="0" w:line="240" w:lineRule="auto"/>
              <w:jc w:val="center"/>
              <w:rPr>
                <w:rFonts w:eastAsia="Times New Roman" w:cs="Times New Roman"/>
                <w:b/>
                <w:color w:val="000000" w:themeColor="text1"/>
                <w:spacing w:val="2"/>
                <w:position w:val="2"/>
                <w:sz w:val="26"/>
                <w:szCs w:val="26"/>
              </w:rPr>
            </w:pPr>
            <w:r w:rsidRPr="00E62D95">
              <w:rPr>
                <w:rFonts w:eastAsia="Times New Roman" w:cs="Times New Roman"/>
                <w:color w:val="000000" w:themeColor="text1"/>
                <w:spacing w:val="2"/>
                <w:position w:val="2"/>
                <w:sz w:val="26"/>
                <w:szCs w:val="26"/>
              </w:rPr>
              <mc:AlternateContent>
                <mc:Choice Requires="wps">
                  <w:drawing>
                    <wp:anchor distT="0" distB="0" distL="114300" distR="114300" simplePos="0" relativeHeight="251659264" behindDoc="0" locked="0" layoutInCell="1" allowOverlap="1" wp14:anchorId="24A22350" wp14:editId="7B31673C">
                      <wp:simplePos x="0" y="0"/>
                      <wp:positionH relativeFrom="column">
                        <wp:posOffset>836930</wp:posOffset>
                      </wp:positionH>
                      <wp:positionV relativeFrom="paragraph">
                        <wp:posOffset>198293</wp:posOffset>
                      </wp:positionV>
                      <wp:extent cx="685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4071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15.6pt" to="119.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"/>
                  </w:pict>
                </mc:Fallback>
              </mc:AlternateContent>
            </w:r>
            <w:r w:rsidRPr="00E62D95">
              <w:rPr>
                <w:rFonts w:eastAsia="Times New Roman" w:cs="Times New Roman"/>
                <w:b/>
                <w:color w:val="000000" w:themeColor="text1"/>
                <w:spacing w:val="2"/>
                <w:position w:val="2"/>
                <w:sz w:val="26"/>
                <w:szCs w:val="26"/>
              </w:rPr>
              <w:t>SỞ CÔNG THƯƠNG</w:t>
            </w:r>
          </w:p>
        </w:tc>
        <w:tc>
          <w:tcPr>
            <w:tcW w:w="5840" w:type="dxa"/>
          </w:tcPr>
          <w:p w14:paraId="458D11E1" w14:textId="77777777" w:rsidR="00E371FF" w:rsidRPr="00E62D95" w:rsidRDefault="00E371FF" w:rsidP="008149AB">
            <w:pPr>
              <w:spacing w:after="0" w:line="240" w:lineRule="auto"/>
              <w:jc w:val="center"/>
              <w:rPr>
                <w:rFonts w:eastAsia="Times New Roman" w:cs="Times New Roman"/>
                <w:b/>
                <w:color w:val="000000" w:themeColor="text1"/>
                <w:spacing w:val="2"/>
                <w:position w:val="2"/>
                <w:sz w:val="26"/>
                <w:szCs w:val="26"/>
              </w:rPr>
            </w:pPr>
            <w:r w:rsidRPr="00E62D95">
              <w:rPr>
                <w:rFonts w:eastAsia="Times New Roman" w:cs="Times New Roman"/>
                <w:b/>
                <w:color w:val="000000" w:themeColor="text1"/>
                <w:spacing w:val="2"/>
                <w:position w:val="2"/>
                <w:sz w:val="26"/>
                <w:szCs w:val="26"/>
              </w:rPr>
              <w:t>CỘNG HÒA XÃ HỘI CHỦ NGHĨA VIỆT NAM</w:t>
            </w:r>
          </w:p>
          <w:p w14:paraId="4FF3BDE7" w14:textId="77777777" w:rsidR="00E371FF" w:rsidRPr="00E62D95" w:rsidRDefault="00E371FF" w:rsidP="008149AB">
            <w:pPr>
              <w:spacing w:after="0" w:line="240" w:lineRule="auto"/>
              <w:jc w:val="center"/>
              <w:rPr>
                <w:rFonts w:eastAsia="Times New Roman" w:cs="Times New Roman"/>
                <w:b/>
                <w:color w:val="000000" w:themeColor="text1"/>
                <w:spacing w:val="2"/>
                <w:position w:val="2"/>
                <w:sz w:val="26"/>
                <w:szCs w:val="26"/>
                <w:lang w:val="en-US"/>
              </w:rPr>
            </w:pPr>
            <w:r w:rsidRPr="00E62D95">
              <w:rPr>
                <w:rFonts w:eastAsia="Times New Roman" w:cs="Times New Roman"/>
                <w:b/>
                <w:color w:val="000000" w:themeColor="text1"/>
                <w:spacing w:val="2"/>
                <w:position w:val="2"/>
                <w:sz w:val="26"/>
                <w:szCs w:val="26"/>
              </w:rPr>
              <w:t>Độc lập - Tự do - Hạnh phúc</w:t>
            </w:r>
          </w:p>
        </w:tc>
      </w:tr>
      <w:tr w:rsidR="00E371FF" w:rsidRPr="00E62D95" w14:paraId="72F7B9DC" w14:textId="77777777" w:rsidTr="00957FCD">
        <w:trPr>
          <w:trHeight w:val="657"/>
        </w:trPr>
        <w:tc>
          <w:tcPr>
            <w:tcW w:w="4126" w:type="dxa"/>
          </w:tcPr>
          <w:p w14:paraId="43DABA10" w14:textId="6C2B4626" w:rsidR="00E371FF" w:rsidRPr="00E62D95" w:rsidRDefault="00E371FF" w:rsidP="008149AB">
            <w:pPr>
              <w:spacing w:after="0" w:line="240" w:lineRule="auto"/>
              <w:jc w:val="center"/>
              <w:rPr>
                <w:rFonts w:eastAsia="Times New Roman" w:cs="Times New Roman"/>
                <w:color w:val="000000" w:themeColor="text1"/>
                <w:spacing w:val="2"/>
                <w:position w:val="2"/>
                <w:sz w:val="26"/>
                <w:szCs w:val="26"/>
              </w:rPr>
            </w:pPr>
            <w:r w:rsidRPr="00E62D95">
              <w:rPr>
                <w:rFonts w:eastAsia="Times New Roman" w:cs="Times New Roman"/>
                <w:color w:val="000000" w:themeColor="text1"/>
                <w:spacing w:val="2"/>
                <w:position w:val="2"/>
                <w:sz w:val="26"/>
                <w:szCs w:val="26"/>
              </w:rPr>
              <w:t>Số:         /BC-SCT</w:t>
            </w:r>
          </w:p>
          <w:p w14:paraId="3920C2AB" w14:textId="77777777" w:rsidR="00E371FF" w:rsidRPr="00E62D95" w:rsidRDefault="00E371FF" w:rsidP="008149AB">
            <w:pPr>
              <w:widowControl w:val="0"/>
              <w:shd w:val="clear" w:color="auto" w:fill="FFFFFF"/>
              <w:spacing w:after="0" w:line="240" w:lineRule="auto"/>
              <w:jc w:val="center"/>
              <w:rPr>
                <w:rFonts w:cs="Times New Roman"/>
                <w:bCs/>
                <w:color w:val="000000" w:themeColor="text1"/>
                <w:spacing w:val="2"/>
                <w:position w:val="2"/>
                <w:szCs w:val="24"/>
              </w:rPr>
            </w:pPr>
          </w:p>
        </w:tc>
        <w:tc>
          <w:tcPr>
            <w:tcW w:w="5840" w:type="dxa"/>
          </w:tcPr>
          <w:p w14:paraId="38D8DF35" w14:textId="502592E8" w:rsidR="00E371FF" w:rsidRPr="00E62D95" w:rsidRDefault="00E371FF" w:rsidP="008149AB">
            <w:pPr>
              <w:spacing w:after="0" w:line="240" w:lineRule="auto"/>
              <w:jc w:val="center"/>
              <w:rPr>
                <w:rFonts w:eastAsia="Times New Roman" w:cs="Times New Roman"/>
                <w:color w:val="000000" w:themeColor="text1"/>
                <w:spacing w:val="2"/>
                <w:position w:val="2"/>
                <w:sz w:val="26"/>
                <w:szCs w:val="26"/>
              </w:rPr>
            </w:pPr>
            <w:r w:rsidRPr="00E62D95">
              <w:rPr>
                <w:rFonts w:eastAsia="Times New Roman" w:cs="Times New Roman"/>
                <w:b/>
                <w:color w:val="000000" w:themeColor="text1"/>
                <w:spacing w:val="2"/>
                <w:position w:val="2"/>
                <w:sz w:val="26"/>
                <w:szCs w:val="26"/>
              </w:rPr>
              <mc:AlternateContent>
                <mc:Choice Requires="wps">
                  <w:drawing>
                    <wp:anchor distT="0" distB="0" distL="114300" distR="114300" simplePos="0" relativeHeight="251660288" behindDoc="0" locked="0" layoutInCell="1" allowOverlap="1" wp14:anchorId="31526B53" wp14:editId="41EC12D0">
                      <wp:simplePos x="0" y="0"/>
                      <wp:positionH relativeFrom="column">
                        <wp:posOffset>802094</wp:posOffset>
                      </wp:positionH>
                      <wp:positionV relativeFrom="paragraph">
                        <wp:posOffset>8255</wp:posOffset>
                      </wp:positionV>
                      <wp:extent cx="1943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9D78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65pt" to="21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"/>
                  </w:pict>
                </mc:Fallback>
              </mc:AlternateContent>
            </w:r>
            <w:r w:rsidRPr="00E62D95">
              <w:rPr>
                <w:rFonts w:eastAsia="Times New Roman" w:cs="Times New Roman"/>
                <w:i/>
                <w:color w:val="000000" w:themeColor="text1"/>
                <w:spacing w:val="2"/>
                <w:position w:val="2"/>
                <w:sz w:val="26"/>
                <w:szCs w:val="26"/>
              </w:rPr>
              <w:t>Huế, ngày       tháng 6 năm 2026</w:t>
            </w:r>
          </w:p>
        </w:tc>
      </w:tr>
    </w:tbl>
    <w:bookmarkEnd w:id="0"/>
    <w:p w14:paraId="6AE0645C" w14:textId="5343ED0A" w:rsidR="00E371FF" w:rsidRPr="00E62D95" w:rsidRDefault="00E371FF" w:rsidP="00171F1B">
      <w:pPr>
        <w:spacing w:after="0" w:line="240" w:lineRule="auto"/>
        <w:jc w:val="center"/>
        <w:rPr>
          <w:rFonts w:cs="Times New Roman"/>
          <w:b/>
          <w:bCs/>
          <w:color w:val="000000" w:themeColor="text1"/>
          <w:sz w:val="28"/>
          <w:szCs w:val="28"/>
        </w:rPr>
      </w:pPr>
      <w:r w:rsidRPr="00E62D95">
        <w:rPr>
          <w:rFonts w:cs="Times New Roman"/>
          <w:b/>
          <w:bCs/>
          <w:color w:val="000000" w:themeColor="text1"/>
          <w:sz w:val="28"/>
          <w:szCs w:val="28"/>
        </w:rPr>
        <w:t>BÁO CÁO</w:t>
      </w:r>
    </w:p>
    <w:p w14:paraId="333286B6" w14:textId="52F6BF7C" w:rsidR="00E371FF" w:rsidRPr="00E62D95" w:rsidRDefault="00E371FF" w:rsidP="00E371FF">
      <w:pPr>
        <w:spacing w:after="0" w:line="240" w:lineRule="auto"/>
        <w:jc w:val="center"/>
        <w:rPr>
          <w:rFonts w:cs="Times New Roman"/>
          <w:b/>
          <w:bCs/>
          <w:color w:val="000000" w:themeColor="text1"/>
          <w:sz w:val="28"/>
          <w:szCs w:val="28"/>
        </w:rPr>
      </w:pPr>
      <w:r w:rsidRPr="00E62D95">
        <w:rPr>
          <w:rFonts w:cs="Times New Roman"/>
          <w:b/>
          <w:bCs/>
          <w:color w:val="000000" w:themeColor="text1"/>
          <w:sz w:val="28"/>
          <w:szCs w:val="28"/>
        </w:rPr>
        <w:t xml:space="preserve">Tổng kết việc </w:t>
      </w:r>
      <w:r w:rsidR="004569E9" w:rsidRPr="00E62D95">
        <w:rPr>
          <w:rFonts w:cs="Times New Roman"/>
          <w:b/>
          <w:bCs/>
          <w:color w:val="000000" w:themeColor="text1"/>
          <w:sz w:val="28"/>
          <w:szCs w:val="28"/>
          <w:lang w:val="en-US"/>
        </w:rPr>
        <w:t>thực hiện</w:t>
      </w:r>
      <w:r w:rsidRPr="00E62D95">
        <w:rPr>
          <w:rFonts w:cs="Times New Roman"/>
          <w:b/>
          <w:bCs/>
          <w:color w:val="000000" w:themeColor="text1"/>
          <w:sz w:val="28"/>
          <w:szCs w:val="28"/>
        </w:rPr>
        <w:t xml:space="preserve"> Quy chế quản lý cụm công nghiệp</w:t>
      </w:r>
    </w:p>
    <w:p w14:paraId="30EE0564" w14:textId="587CF2FE" w:rsidR="00E371FF" w:rsidRPr="00E62D95" w:rsidRDefault="00E371FF" w:rsidP="00E371FF">
      <w:pPr>
        <w:spacing w:after="0" w:line="240" w:lineRule="auto"/>
        <w:jc w:val="center"/>
        <w:rPr>
          <w:rFonts w:cs="Times New Roman"/>
          <w:b/>
          <w:bCs/>
          <w:color w:val="000000" w:themeColor="text1"/>
          <w:sz w:val="28"/>
          <w:szCs w:val="28"/>
        </w:rPr>
      </w:pPr>
      <w:r w:rsidRPr="00E62D95">
        <w:rPr>
          <w:rFonts w:cs="Times New Roman"/>
          <w:b/>
          <w:bCs/>
          <w:color w:val="000000" w:themeColor="text1"/>
          <w:sz w:val="28"/>
          <w:szCs w:val="28"/>
        </w:rPr>
        <w:t>trên địa bàn tỉnh Thừa Thiên Huế (nay là thành phố Huế)</w:t>
      </w:r>
    </w:p>
    <w:p w14:paraId="179D4341" w14:textId="6B1E72CE" w:rsidR="00E371FF" w:rsidRPr="00E62D95" w:rsidRDefault="00E371FF" w:rsidP="00E371FF">
      <w:pPr>
        <w:spacing w:after="0" w:line="240" w:lineRule="auto"/>
        <w:jc w:val="center"/>
        <w:rPr>
          <w:rFonts w:cs="Times New Roman"/>
          <w:b/>
          <w:bCs/>
          <w:color w:val="000000" w:themeColor="text1"/>
          <w:sz w:val="28"/>
          <w:szCs w:val="28"/>
        </w:rPr>
      </w:pPr>
      <w:r w:rsidRPr="00E62D95">
        <w:rPr>
          <w:rFonts w:cs="Times New Roman"/>
          <w:b/>
          <w:bCs/>
          <w:color w:val="000000" w:themeColor="text1"/>
          <w:sz w:val="28"/>
          <w:szCs w:val="28"/>
        </w:rPr>
        <mc:AlternateContent>
          <mc:Choice Requires="wps">
            <w:drawing>
              <wp:anchor distT="0" distB="0" distL="114300" distR="114300" simplePos="0" relativeHeight="251661312" behindDoc="0" locked="0" layoutInCell="1" allowOverlap="1" wp14:anchorId="0A274A9E" wp14:editId="6A73163B">
                <wp:simplePos x="0" y="0"/>
                <wp:positionH relativeFrom="column">
                  <wp:posOffset>2208149</wp:posOffset>
                </wp:positionH>
                <wp:positionV relativeFrom="paragraph">
                  <wp:posOffset>20955</wp:posOffset>
                </wp:positionV>
                <wp:extent cx="1304544" cy="0"/>
                <wp:effectExtent l="0" t="0" r="0" b="0"/>
                <wp:wrapNone/>
                <wp:docPr id="1165268158" name="Straight Connector 1"/>
                <wp:cNvGraphicFramePr/>
                <a:graphic xmlns:a="http://schemas.openxmlformats.org/drawingml/2006/main">
                  <a:graphicData uri="http://schemas.microsoft.com/office/word/2010/wordprocessingShape">
                    <wps:wsp>
                      <wps:cNvCnPr/>
                      <wps:spPr>
                        <a:xfrm>
                          <a:off x="0" y="0"/>
                          <a:ext cx="13045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081975"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3.85pt,1.65pt" to="276.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" strokecolor="black [3200]" strokeweight=".5pt">
                <v:stroke joinstyle="miter"/>
              </v:line>
            </w:pict>
          </mc:Fallback>
        </mc:AlternateContent>
      </w:r>
    </w:p>
    <w:p w14:paraId="3013082E" w14:textId="77777777" w:rsidR="00F17499" w:rsidRPr="00E62D95" w:rsidRDefault="00F17499" w:rsidP="007F5FED">
      <w:pPr>
        <w:spacing w:before="120" w:after="120" w:line="240" w:lineRule="auto"/>
        <w:ind w:firstLine="720"/>
        <w:jc w:val="center"/>
        <w:rPr>
          <w:rFonts w:eastAsia="Times New Roman" w:cs="Times New Roman"/>
          <w:color w:val="000000" w:themeColor="text1"/>
          <w:spacing w:val="2"/>
          <w:position w:val="2"/>
          <w:sz w:val="28"/>
          <w:szCs w:val="28"/>
          <w:lang w:val="en-US"/>
        </w:rPr>
      </w:pPr>
      <w:r w:rsidRPr="00E62D95">
        <w:rPr>
          <w:rFonts w:eastAsia="Times New Roman" w:cs="Times New Roman"/>
          <w:color w:val="000000" w:themeColor="text1"/>
          <w:spacing w:val="2"/>
          <w:position w:val="2"/>
          <w:sz w:val="28"/>
          <w:szCs w:val="28"/>
          <w:lang w:val="en-US"/>
        </w:rPr>
        <w:t>Kính gửi: Ủy ban nhân dân thành phố Huế</w:t>
      </w:r>
    </w:p>
    <w:p w14:paraId="7B7BB023"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Thực hiện quy định của Luật Ban hành văn bản quy phạm pháp luật số 64/2025/QH15 (được sửa đổi, bổ sung bởi Luật số 87/2025/QH15), Sở Công Thương báo cáo tổng kết việc thi hành Quy chế quản lý cụm công nghiệp trên địa bàn tỉnh Thừa Thiên Huế (nay là thành phố Huế), cụ thể như sau:</w:t>
      </w:r>
    </w:p>
    <w:p w14:paraId="3BB597AC"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I. BỐI CẢNH THỰC HIỆN</w:t>
      </w:r>
    </w:p>
    <w:p w14:paraId="40887627"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Ngày 15/11/2024, UBND tỉnh Thừa Thiên Huế (nay là UBND thành phố Huế) ban hành Quyết định số 89/2024/QĐ-UBND về Quy chế quản lý cụm công nghiệp trên địa bàn tỉnh Thừa Thiên Huế (sau đây gọi tắt là Quy chế).</w:t>
      </w:r>
    </w:p>
    <w:p w14:paraId="4E2999BF"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Quy chế quy định nguyên tắc, phương thức, nội dung và trách nhiệm phối hợp giữa các sở, ngành, UBND cấp huyện (trước khi giải thể), chủ đầu tư hạ tầng kỹ thuật cụm công nghiệp và các tổ chức, cá nhân có liên quan trong công tác quản lý, đầu tư và phát triển cụm công nghiệp trên địa bàn.</w:t>
      </w:r>
    </w:p>
    <w:p w14:paraId="017F2543" w14:textId="0605B431"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Trong quá trình triển khai thực hiện, Quy chế đã góp phần quan trọng trong việc tăng cường hiệu lực, hiệu quả quản lý nhà nước; nâng cao chất lượng phối hợp liên ngành; từng bước chuẩn hóa công tác quản lý cụm công nghiệp trên địa bàn. Tuy nhiên, hiện nay hệ thống pháp luật liên quan đã có nhiều thay đổi quan trọng, cụ thể: Luật Đầu tư số 143/2025/QH15, Luật Bảo vệ môi trường số 146/2025/QH15, Luật Tổ chức chính quyền địa phương số 72/2025/QH15, Nghị định số 139/2025/NĐ-CP của Chính phủ về phân định thẩm quyền chính quyền địa phương 02 cấp, Bộ Công Thương đang trình Chính phủ ban hành Nghị định sửa đổi Nghị định số 32/2024/NĐ-CP về quản lý, phát triển cụm công nghiệp. Đặc biệt, từ ngày 01/7/2025, mô hình chính quyền địa phương được tổ chức theo 02 cấp (tỉnh và xã), không còn cấp huyện; theo Luật Đầu tư số 143/2025/QH15, dự án đầu tư hạ tầng cụm công nghiệp không thuộc diện chấp thuận chủ trương đầu tư. </w:t>
      </w:r>
    </w:p>
    <w:p w14:paraId="05C51C63"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Do đó, nhiều nội dung của Quyết định số 89/2024/QĐ-UBND không còn phù hợp, cần thiết phải rà soát, sửa đổi, bổ sung hoặc thay thế để bảo đảm tính thống nhất, đồng bộ của hệ thống pháp luật.</w:t>
      </w:r>
    </w:p>
    <w:p w14:paraId="7C7BE65D"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II. KẾT QUẢ THỰC HIỆN</w:t>
      </w:r>
    </w:p>
    <w:p w14:paraId="38416A0F"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1. Công tác chỉ đạo, triển khai</w:t>
      </w:r>
    </w:p>
    <w:p w14:paraId="7B5A0AD6"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Sở Công Thương đã chủ trì, phối hợp với các sở, ngành và địa phương tổ chức triển khai thực hiện Quy chế trên địa bàn. Công tác tuyên truyền, phổ biến </w:t>
      </w:r>
      <w:r w:rsidRPr="00E62D95">
        <w:rPr>
          <w:rFonts w:eastAsia="Times New Roman" w:cs="Times New Roman"/>
          <w:bCs/>
          <w:color w:val="000000" w:themeColor="text1"/>
          <w:spacing w:val="2"/>
          <w:position w:val="2"/>
          <w:sz w:val="28"/>
          <w:szCs w:val="28"/>
          <w:lang w:val="en-US"/>
        </w:rPr>
        <w:lastRenderedPageBreak/>
        <w:t xml:space="preserve">được thực hiện thông qua: Trang thông tin điện tử của Sở Công Thương: </w:t>
      </w:r>
      <w:hyperlink r:id="rId5" w:tgtFrame="_new" w:history="1">
        <w:r w:rsidRPr="00E62D95">
          <w:rPr>
            <w:rStyle w:val="Hyperlink"/>
            <w:rFonts w:eastAsia="Times New Roman" w:cs="Times New Roman"/>
            <w:bCs/>
            <w:color w:val="000000" w:themeColor="text1"/>
            <w:spacing w:val="2"/>
            <w:position w:val="2"/>
            <w:sz w:val="28"/>
            <w:szCs w:val="28"/>
            <w:lang w:val="en-US"/>
          </w:rPr>
          <w:t>https://sct.hue.gov.vn/</w:t>
        </w:r>
      </w:hyperlink>
      <w:r w:rsidRPr="00E62D95">
        <w:rPr>
          <w:rFonts w:eastAsia="Times New Roman" w:cs="Times New Roman"/>
          <w:bCs/>
          <w:color w:val="000000" w:themeColor="text1"/>
          <w:spacing w:val="2"/>
          <w:position w:val="2"/>
          <w:sz w:val="28"/>
          <w:szCs w:val="28"/>
          <w:lang w:val="en-US"/>
        </w:rPr>
        <w:t xml:space="preserve">; các hội nghị, hội thảo chuyên ngành; văn bản hướng dẫn gửi các cơ quan, đơn vị và chủ đầu tư hạ tầng cụm công nghiệp. </w:t>
      </w:r>
    </w:p>
    <w:p w14:paraId="55DD7FD9" w14:textId="29ECC54E"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Nhìn chung, Quy chế đã góp phần nâng cao nhận thức, trách nhiệm của các tổ chức, cá nhân trong công tác quản lý, đầu tư và vận hành cụm công nghiệp.</w:t>
      </w:r>
    </w:p>
    <w:p w14:paraId="6A4CC920"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2. Tình hình phát triển cụm công nghiệp trên địa bàn</w:t>
      </w:r>
    </w:p>
    <w:p w14:paraId="09A00E75" w14:textId="20D058C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Theo Phương án phát triển cụm công nghiệp tại Quyết định số 756/QĐ-UBND ngày 28/02/2026 của UBND thành phố Huế về phê duyệt điều chỉnh Quy hoạch thành phố Huế thời kỳ 2021–2030, tầm nhìn đến năm 2050; đến năm 2030, toàn thành phố định hướng phát triển 28 cụm công nghiệp với tổng diện tích khoảng 1.370,29 ha, cùng các cụm công nghiệp tiềm năng mở rộng khoảng 329,71 ha. Hiện nay, toàn thành phố đã thành lập 12 cụm công nghiệp, tổng diện tích 405,11 ha; trong đó có 05 cụm công nghiệp đã đi vào hoạt động, gồm: An Hòa (phường Hương An), Thủy Phương (phường Thanh Thủy), Tứ Hạ (phường Hương Trà), Hương Hòa (xã Nam Đông), Hương Phú (xã Khe Tre). Ngoài ra, có 05 cụm công nghiệp do doanh nghiệp làm chủ đầu tư hạ tầng (Điền Lộc, Điền Lộc 2, Bình Thành, Hương Xuân, Hương Văn 2) đang triển khai công tác giải phóng mặt bằng và các thủ tục đầu tư xây dựng hạ tầng.</w:t>
      </w:r>
    </w:p>
    <w:p w14:paraId="5C575A98" w14:textId="538D75D1"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Kết quả đầu tư, </w:t>
      </w:r>
      <w:r w:rsidRPr="00E62D95">
        <w:rPr>
          <w:rFonts w:eastAsia="Times New Roman" w:cs="Times New Roman"/>
          <w:bCs/>
          <w:color w:val="000000" w:themeColor="text1"/>
          <w:spacing w:val="2"/>
          <w:position w:val="2"/>
          <w:sz w:val="28"/>
          <w:szCs w:val="28"/>
        </w:rPr>
        <w:t>thu hút 1</w:t>
      </w:r>
      <w:r w:rsidRPr="00E62D95">
        <w:rPr>
          <w:rFonts w:eastAsia="Times New Roman" w:cs="Times New Roman"/>
          <w:bCs/>
          <w:color w:val="000000" w:themeColor="text1"/>
          <w:spacing w:val="2"/>
          <w:position w:val="2"/>
          <w:sz w:val="28"/>
          <w:szCs w:val="28"/>
          <w:lang w:val="en-US"/>
        </w:rPr>
        <w:t>31</w:t>
      </w:r>
      <w:r w:rsidRPr="00E62D95">
        <w:rPr>
          <w:rFonts w:eastAsia="Times New Roman" w:cs="Times New Roman"/>
          <w:bCs/>
          <w:color w:val="000000" w:themeColor="text1"/>
          <w:spacing w:val="2"/>
          <w:position w:val="2"/>
          <w:sz w:val="28"/>
          <w:szCs w:val="28"/>
        </w:rPr>
        <w:t xml:space="preserve"> dự án đầu tư, diện tích đất công nghiệp đã cho thuê </w:t>
      </w:r>
      <w:r w:rsidRPr="00E62D95">
        <w:rPr>
          <w:rFonts w:eastAsia="Times New Roman" w:cs="Times New Roman"/>
          <w:bCs/>
          <w:color w:val="000000" w:themeColor="text1"/>
          <w:spacing w:val="2"/>
          <w:position w:val="2"/>
          <w:sz w:val="28"/>
          <w:szCs w:val="28"/>
          <w:lang w:val="en-US"/>
        </w:rPr>
        <w:t>112,29</w:t>
      </w:r>
      <w:r w:rsidRPr="00E62D95">
        <w:rPr>
          <w:rFonts w:eastAsia="Times New Roman" w:cs="Times New Roman"/>
          <w:bCs/>
          <w:color w:val="000000" w:themeColor="text1"/>
          <w:spacing w:val="2"/>
          <w:position w:val="2"/>
          <w:sz w:val="28"/>
          <w:szCs w:val="28"/>
        </w:rPr>
        <w:t xml:space="preserve"> ha; tỷ lệ lấp đầy của các </w:t>
      </w:r>
      <w:r w:rsidRPr="00E62D95">
        <w:rPr>
          <w:rFonts w:eastAsia="Times New Roman" w:cs="Times New Roman"/>
          <w:bCs/>
          <w:color w:val="000000" w:themeColor="text1"/>
          <w:spacing w:val="2"/>
          <w:position w:val="2"/>
          <w:sz w:val="28"/>
          <w:szCs w:val="28"/>
          <w:lang w:val="en-US"/>
        </w:rPr>
        <w:t>cụm công nghiệp</w:t>
      </w:r>
      <w:r w:rsidRPr="00E62D95">
        <w:rPr>
          <w:rFonts w:eastAsia="Times New Roman" w:cs="Times New Roman"/>
          <w:bCs/>
          <w:color w:val="000000" w:themeColor="text1"/>
          <w:spacing w:val="2"/>
          <w:position w:val="2"/>
          <w:sz w:val="28"/>
          <w:szCs w:val="28"/>
        </w:rPr>
        <w:t xml:space="preserve"> đã đi vào hoạt động đạt khoảng </w:t>
      </w:r>
      <w:r w:rsidRPr="00E62D95">
        <w:rPr>
          <w:rFonts w:eastAsia="Times New Roman" w:cs="Times New Roman"/>
          <w:bCs/>
          <w:color w:val="000000" w:themeColor="text1"/>
          <w:spacing w:val="2"/>
          <w:position w:val="2"/>
          <w:sz w:val="28"/>
          <w:szCs w:val="28"/>
          <w:lang w:val="en-US"/>
        </w:rPr>
        <w:t>73,32</w:t>
      </w:r>
      <w:r w:rsidRPr="00E62D95">
        <w:rPr>
          <w:rFonts w:eastAsia="Times New Roman" w:cs="Times New Roman"/>
          <w:bCs/>
          <w:color w:val="000000" w:themeColor="text1"/>
          <w:spacing w:val="2"/>
          <w:position w:val="2"/>
          <w:sz w:val="28"/>
          <w:szCs w:val="28"/>
        </w:rPr>
        <w:t xml:space="preserve">%, và giải quyết việc làm cho khoảng 9.810 lao động. </w:t>
      </w:r>
      <w:r w:rsidRPr="00E62D95">
        <w:rPr>
          <w:rFonts w:eastAsia="Times New Roman" w:cs="Times New Roman"/>
          <w:bCs/>
          <w:color w:val="000000" w:themeColor="text1"/>
          <w:spacing w:val="2"/>
          <w:position w:val="2"/>
          <w:sz w:val="28"/>
          <w:szCs w:val="28"/>
          <w:lang w:val="en-US"/>
        </w:rPr>
        <w:t>Trong năm 2026, đã thu hút được 4 dự án đầu tư vào các cụm công nghiệp An Hòa (3 dự án) và cụm công nghiệp Thủy Phương (01 dự án).</w:t>
      </w:r>
    </w:p>
    <w:p w14:paraId="555E277E"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3. Kết quả thực hiện; ưu điểm, hạn chế</w:t>
      </w:r>
    </w:p>
    <w:p w14:paraId="63AE2D63"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a) Kết quả đạt được</w:t>
      </w:r>
    </w:p>
    <w:p w14:paraId="01F03C8B"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 xml:space="preserve">- </w:t>
      </w:r>
      <w:r w:rsidRPr="00E62D95">
        <w:rPr>
          <w:rFonts w:eastAsia="Times New Roman" w:cs="Times New Roman"/>
          <w:bCs/>
          <w:color w:val="000000" w:themeColor="text1"/>
          <w:spacing w:val="2"/>
          <w:position w:val="2"/>
          <w:sz w:val="28"/>
          <w:szCs w:val="28"/>
          <w:lang w:val="en-US"/>
        </w:rPr>
        <w:t xml:space="preserve">Công tác quản lý cụm công nghiệp từng bước đi vào nền nếp; </w:t>
      </w:r>
    </w:p>
    <w:p w14:paraId="2862B2A1"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Thủ tục đầu tư, đất đai, môi trường được triển khai tương đối đồng bộ; </w:t>
      </w:r>
    </w:p>
    <w:p w14:paraId="5C7776FD"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Hạ tầng kỹ thuật một số cụm công nghiệp được quan tâm đầu tư; </w:t>
      </w:r>
    </w:p>
    <w:p w14:paraId="2E15EC7F" w14:textId="5FA08471"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Công tác theo dõi, tổng hợp, báo cáo được duy trì thường xuyên. </w:t>
      </w:r>
    </w:p>
    <w:p w14:paraId="2C27243D"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b) Tồn tại, hạn chế</w:t>
      </w:r>
    </w:p>
    <w:p w14:paraId="1B29FBE1"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color w:val="000000" w:themeColor="text1"/>
          <w:spacing w:val="2"/>
          <w:position w:val="2"/>
          <w:sz w:val="28"/>
          <w:szCs w:val="28"/>
          <w:lang w:val="en-US"/>
        </w:rPr>
        <w:t xml:space="preserve">- </w:t>
      </w:r>
      <w:r w:rsidRPr="00E62D95">
        <w:rPr>
          <w:rFonts w:eastAsia="Times New Roman" w:cs="Times New Roman"/>
          <w:bCs/>
          <w:color w:val="000000" w:themeColor="text1"/>
          <w:spacing w:val="2"/>
          <w:position w:val="2"/>
          <w:sz w:val="28"/>
          <w:szCs w:val="28"/>
          <w:lang w:val="en-US"/>
        </w:rPr>
        <w:t xml:space="preserve">Một số quy định không còn phù hợp với hệ thống pháp luật hiện hành; </w:t>
      </w:r>
    </w:p>
    <w:p w14:paraId="56B9D208"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Phối hợp liên ngành có lúc chưa đồng bộ, thiếu thống nhất; </w:t>
      </w:r>
    </w:p>
    <w:p w14:paraId="5AD8035E"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Tiến độ đầu tư hạ tầng một số cụm công nghiệp còn chậm; </w:t>
      </w:r>
    </w:p>
    <w:p w14:paraId="3BF82DD4" w14:textId="7D94B199"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Việc xử lý một số vấn đề phát sinh còn lúng túng do thay đổi mô hình tổ chức chính quyền. </w:t>
      </w:r>
    </w:p>
    <w:p w14:paraId="7B5BA4B2"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4. Khó khăn, vướng mắc và nguyên nhân</w:t>
      </w:r>
    </w:p>
    <w:p w14:paraId="6E8A6EEB"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a) Khó khăn</w:t>
      </w:r>
    </w:p>
    <w:p w14:paraId="7B8395B8"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 xml:space="preserve">- </w:t>
      </w:r>
      <w:r w:rsidRPr="00E62D95">
        <w:rPr>
          <w:rFonts w:eastAsia="Times New Roman" w:cs="Times New Roman"/>
          <w:bCs/>
          <w:color w:val="000000" w:themeColor="text1"/>
          <w:spacing w:val="2"/>
          <w:position w:val="2"/>
          <w:sz w:val="28"/>
          <w:szCs w:val="28"/>
          <w:lang w:val="en-US"/>
        </w:rPr>
        <w:t xml:space="preserve">Hệ thống pháp luật thay đổi nhanh, phạm vi điều chỉnh rộng; </w:t>
      </w:r>
    </w:p>
    <w:p w14:paraId="09479753" w14:textId="5B29B903"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lastRenderedPageBreak/>
        <w:t xml:space="preserve">- Chuyển đổi mô hình chính quyền địa phương 02 cấp; </w:t>
      </w:r>
      <w:r w:rsidR="00C16AA9" w:rsidRPr="00E62D95">
        <w:rPr>
          <w:rFonts w:eastAsia="Times New Roman" w:cs="Times New Roman"/>
          <w:bCs/>
          <w:color w:val="000000" w:themeColor="text1"/>
          <w:spacing w:val="2"/>
          <w:position w:val="2"/>
          <w:sz w:val="28"/>
          <w:szCs w:val="28"/>
          <w:lang w:val="en-US"/>
        </w:rPr>
        <w:t>m</w:t>
      </w:r>
      <w:r w:rsidRPr="00E62D95">
        <w:rPr>
          <w:rFonts w:eastAsia="Times New Roman" w:cs="Times New Roman"/>
          <w:bCs/>
          <w:color w:val="000000" w:themeColor="text1"/>
          <w:spacing w:val="2"/>
          <w:position w:val="2"/>
          <w:sz w:val="28"/>
          <w:szCs w:val="28"/>
          <w:lang w:val="en-US"/>
        </w:rPr>
        <w:t xml:space="preserve">ột số quy định còn chồng chéo, thiếu thống nhất. </w:t>
      </w:r>
    </w:p>
    <w:p w14:paraId="5FDEA4AD"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b) Nguyên nhân</w:t>
      </w:r>
    </w:p>
    <w:p w14:paraId="423660AF" w14:textId="11425A50"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color w:val="000000" w:themeColor="text1"/>
          <w:spacing w:val="2"/>
          <w:position w:val="2"/>
          <w:sz w:val="28"/>
          <w:szCs w:val="28"/>
          <w:lang w:val="en-US"/>
        </w:rPr>
        <w:t xml:space="preserve">- </w:t>
      </w:r>
      <w:r w:rsidRPr="00E62D95">
        <w:rPr>
          <w:rFonts w:eastAsia="Times New Roman" w:cs="Times New Roman"/>
          <w:bCs/>
          <w:color w:val="000000" w:themeColor="text1"/>
          <w:spacing w:val="2"/>
          <w:position w:val="2"/>
          <w:sz w:val="28"/>
          <w:szCs w:val="28"/>
          <w:lang w:val="en-US"/>
        </w:rPr>
        <w:t xml:space="preserve">Chưa kịp thời rà soát, cập nhật </w:t>
      </w:r>
      <w:r w:rsidR="00C16AA9" w:rsidRPr="00E62D95">
        <w:rPr>
          <w:rFonts w:eastAsia="Times New Roman" w:cs="Times New Roman"/>
          <w:bCs/>
          <w:color w:val="000000" w:themeColor="text1"/>
          <w:spacing w:val="2"/>
          <w:position w:val="2"/>
          <w:sz w:val="28"/>
          <w:szCs w:val="28"/>
          <w:lang w:val="en-US"/>
        </w:rPr>
        <w:t xml:space="preserve">kịp thời </w:t>
      </w:r>
      <w:r w:rsidRPr="00E62D95">
        <w:rPr>
          <w:rFonts w:eastAsia="Times New Roman" w:cs="Times New Roman"/>
          <w:bCs/>
          <w:color w:val="000000" w:themeColor="text1"/>
          <w:spacing w:val="2"/>
          <w:position w:val="2"/>
          <w:sz w:val="28"/>
          <w:szCs w:val="28"/>
          <w:lang w:val="en-US"/>
        </w:rPr>
        <w:t>Quy chế</w:t>
      </w:r>
      <w:r w:rsidR="00C16AA9" w:rsidRPr="00E62D95">
        <w:rPr>
          <w:rFonts w:eastAsia="Times New Roman" w:cs="Times New Roman"/>
          <w:bCs/>
          <w:color w:val="000000" w:themeColor="text1"/>
          <w:spacing w:val="2"/>
          <w:position w:val="2"/>
          <w:sz w:val="28"/>
          <w:szCs w:val="28"/>
          <w:lang w:val="en-US"/>
        </w:rPr>
        <w:t xml:space="preserve"> khi t</w:t>
      </w:r>
      <w:r w:rsidRPr="00E62D95">
        <w:rPr>
          <w:rFonts w:eastAsia="Times New Roman" w:cs="Times New Roman"/>
          <w:bCs/>
          <w:color w:val="000000" w:themeColor="text1"/>
          <w:spacing w:val="2"/>
          <w:position w:val="2"/>
          <w:sz w:val="28"/>
          <w:szCs w:val="28"/>
          <w:lang w:val="en-US"/>
        </w:rPr>
        <w:t xml:space="preserve">hay đổi tổ chức bộ máy hành chính; </w:t>
      </w:r>
    </w:p>
    <w:p w14:paraId="098B3326" w14:textId="07A37052"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Thực tiễn phát triển cụm công nghiệp đa dạng, phức tạp. </w:t>
      </w:r>
    </w:p>
    <w:p w14:paraId="15B41A48" w14:textId="2B270B3D"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5. Vấn đề phát sinh</w:t>
      </w:r>
    </w:p>
    <w:p w14:paraId="35DCF3D4"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color w:val="000000" w:themeColor="text1"/>
          <w:spacing w:val="2"/>
          <w:position w:val="2"/>
          <w:sz w:val="28"/>
          <w:szCs w:val="28"/>
          <w:lang w:val="en-US"/>
        </w:rPr>
        <w:t xml:space="preserve">- </w:t>
      </w:r>
      <w:r w:rsidRPr="00E62D95">
        <w:rPr>
          <w:rFonts w:eastAsia="Times New Roman" w:cs="Times New Roman"/>
          <w:bCs/>
          <w:color w:val="000000" w:themeColor="text1"/>
          <w:spacing w:val="2"/>
          <w:position w:val="2"/>
          <w:sz w:val="28"/>
          <w:szCs w:val="28"/>
          <w:lang w:val="en-US"/>
        </w:rPr>
        <w:t xml:space="preserve">Điều chỉnh thẩm quyền quản lý theo mô hình chính quyền 02 cấp; </w:t>
      </w:r>
    </w:p>
    <w:p w14:paraId="0C6D3497" w14:textId="64A39DE9"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w:t>
      </w:r>
      <w:r w:rsidR="00C16AA9" w:rsidRPr="00E62D95">
        <w:rPr>
          <w:rFonts w:eastAsia="Times New Roman" w:cs="Times New Roman"/>
          <w:bCs/>
          <w:color w:val="000000" w:themeColor="text1"/>
          <w:spacing w:val="2"/>
          <w:position w:val="2"/>
          <w:sz w:val="28"/>
          <w:szCs w:val="28"/>
          <w:lang w:val="en-US"/>
        </w:rPr>
        <w:t>Không</w:t>
      </w:r>
      <w:r w:rsidRPr="00E62D95">
        <w:rPr>
          <w:rFonts w:eastAsia="Times New Roman" w:cs="Times New Roman"/>
          <w:bCs/>
          <w:color w:val="000000" w:themeColor="text1"/>
          <w:spacing w:val="2"/>
          <w:position w:val="2"/>
          <w:sz w:val="28"/>
          <w:szCs w:val="28"/>
          <w:lang w:val="en-US"/>
        </w:rPr>
        <w:t xml:space="preserve"> yêu cầu chấp thuận chủ trương đầu tư đối với dự án hạ tầng cụm công nghiệp; </w:t>
      </w:r>
    </w:p>
    <w:p w14:paraId="7B8F1689"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Chuyển mạnh từ tiền kiểm sang hậu kiểm trong quản lý; </w:t>
      </w:r>
    </w:p>
    <w:p w14:paraId="07085160" w14:textId="012011DC"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Tăng cường gắn kết quản lý cụm công nghiệp với cấp xã. </w:t>
      </w:r>
    </w:p>
    <w:p w14:paraId="2BB73373"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6. Nội dung khác</w:t>
      </w:r>
    </w:p>
    <w:p w14:paraId="5DB19425"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color w:val="000000" w:themeColor="text1"/>
          <w:spacing w:val="2"/>
          <w:position w:val="2"/>
          <w:sz w:val="28"/>
          <w:szCs w:val="28"/>
          <w:lang w:val="en-US"/>
        </w:rPr>
        <w:t>-</w:t>
      </w:r>
      <w:r w:rsidRPr="00E62D95">
        <w:rPr>
          <w:rFonts w:eastAsia="Times New Roman" w:cs="Times New Roman"/>
          <w:b/>
          <w:bCs/>
          <w:color w:val="000000" w:themeColor="text1"/>
          <w:spacing w:val="2"/>
          <w:position w:val="2"/>
          <w:sz w:val="28"/>
          <w:szCs w:val="28"/>
          <w:lang w:val="en-US"/>
        </w:rPr>
        <w:t xml:space="preserve"> </w:t>
      </w:r>
      <w:r w:rsidRPr="00E62D95">
        <w:rPr>
          <w:rFonts w:eastAsia="Times New Roman" w:cs="Times New Roman"/>
          <w:bCs/>
          <w:color w:val="000000" w:themeColor="text1"/>
          <w:spacing w:val="2"/>
          <w:position w:val="2"/>
          <w:sz w:val="28"/>
          <w:szCs w:val="28"/>
          <w:lang w:val="en-US"/>
        </w:rPr>
        <w:t xml:space="preserve">Công tác chuyển đổi số trong quản lý cụm công nghiệp còn hạn chế; </w:t>
      </w:r>
    </w:p>
    <w:p w14:paraId="401EC26C" w14:textId="40CECB01"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 Cần xây dựng cơ sở dữ liệu tập trung, thống nhất phục vụ quản lý, điều hành. </w:t>
      </w:r>
    </w:p>
    <w:p w14:paraId="1ED43F57" w14:textId="77777777" w:rsidR="00183138" w:rsidRPr="00E62D95" w:rsidRDefault="00183138" w:rsidP="00183138">
      <w:pPr>
        <w:tabs>
          <w:tab w:val="num" w:pos="720"/>
        </w:tabs>
        <w:spacing w:before="120" w:after="120" w:line="240" w:lineRule="auto"/>
        <w:ind w:firstLine="720"/>
        <w:jc w:val="both"/>
        <w:rPr>
          <w:rFonts w:eastAsia="Times New Roman" w:cs="Times New Roman"/>
          <w:b/>
          <w:bCs/>
          <w:color w:val="000000" w:themeColor="text1"/>
          <w:spacing w:val="2"/>
          <w:position w:val="2"/>
          <w:sz w:val="28"/>
          <w:szCs w:val="28"/>
          <w:lang w:val="en-US"/>
        </w:rPr>
      </w:pPr>
      <w:r w:rsidRPr="00E62D95">
        <w:rPr>
          <w:rFonts w:eastAsia="Times New Roman" w:cs="Times New Roman"/>
          <w:b/>
          <w:bCs/>
          <w:color w:val="000000" w:themeColor="text1"/>
          <w:spacing w:val="2"/>
          <w:position w:val="2"/>
          <w:sz w:val="28"/>
          <w:szCs w:val="28"/>
          <w:lang w:val="en-US"/>
        </w:rPr>
        <w:t>III. ĐỀ XUẤT, KIẾN NGHỊ</w:t>
      </w:r>
    </w:p>
    <w:p w14:paraId="4458253A" w14:textId="69F57C6F"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color w:val="000000" w:themeColor="text1"/>
          <w:spacing w:val="2"/>
          <w:position w:val="2"/>
          <w:sz w:val="28"/>
          <w:szCs w:val="28"/>
          <w:lang w:val="en-US"/>
        </w:rPr>
        <w:t>1.</w:t>
      </w:r>
      <w:r w:rsidRPr="00E62D95">
        <w:rPr>
          <w:rFonts w:eastAsia="Times New Roman" w:cs="Times New Roman"/>
          <w:b/>
          <w:bCs/>
          <w:color w:val="000000" w:themeColor="text1"/>
          <w:spacing w:val="2"/>
          <w:position w:val="2"/>
          <w:sz w:val="28"/>
          <w:szCs w:val="28"/>
          <w:lang w:val="en-US"/>
        </w:rPr>
        <w:t xml:space="preserve"> </w:t>
      </w:r>
      <w:r w:rsidRPr="00E62D95">
        <w:rPr>
          <w:rFonts w:eastAsia="Times New Roman" w:cs="Times New Roman"/>
          <w:bCs/>
          <w:color w:val="000000" w:themeColor="text1"/>
          <w:spacing w:val="2"/>
          <w:position w:val="2"/>
          <w:sz w:val="28"/>
          <w:szCs w:val="28"/>
          <w:lang w:val="en-US"/>
        </w:rPr>
        <w:t xml:space="preserve">Rà soát, sửa đổi hoặc thay thế toàn diện Quyết định số 89/2024/QĐ-UBND. </w:t>
      </w:r>
    </w:p>
    <w:p w14:paraId="030C9B9A"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2. Điều chỉnh phân cấp, phân quyền phù hợp mô hình chính quyền địa phương 02 cấp. </w:t>
      </w:r>
    </w:p>
    <w:p w14:paraId="45F29E92"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3. Bãi bỏ các quy định về chấp thuận chủ trương đầu tư không còn phù hợp. </w:t>
      </w:r>
    </w:p>
    <w:p w14:paraId="3BFC1E93"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4. Tăng cường cơ chế phối hợp liên ngành trong quản lý cụm công nghiệp. </w:t>
      </w:r>
    </w:p>
    <w:p w14:paraId="6EF9305D" w14:textId="77777777"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5. Đẩy mạnh chuyển đổi số, xây dựng cơ sở dữ liệu dùng chung. </w:t>
      </w:r>
    </w:p>
    <w:p w14:paraId="44274FB8" w14:textId="161EDF8D"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6. Chuyển mạnh sang cơ chế hậu kiểm trong thanh tra, kiểm tra, giám sát. </w:t>
      </w:r>
    </w:p>
    <w:p w14:paraId="1D2ED2E8" w14:textId="5E544104" w:rsidR="00183138" w:rsidRPr="00E62D95" w:rsidRDefault="00183138" w:rsidP="00183138">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r w:rsidRPr="00E62D95">
        <w:rPr>
          <w:rFonts w:eastAsia="Times New Roman" w:cs="Times New Roman"/>
          <w:bCs/>
          <w:color w:val="000000" w:themeColor="text1"/>
          <w:spacing w:val="2"/>
          <w:position w:val="2"/>
          <w:sz w:val="28"/>
          <w:szCs w:val="28"/>
          <w:lang w:val="en-US"/>
        </w:rPr>
        <w:t xml:space="preserve">Trên đây là báo cáo tổng kết việc </w:t>
      </w:r>
      <w:r w:rsidR="009D7284" w:rsidRPr="00E62D95">
        <w:rPr>
          <w:rFonts w:eastAsia="Times New Roman" w:cs="Times New Roman"/>
          <w:bCs/>
          <w:color w:val="000000" w:themeColor="text1"/>
          <w:spacing w:val="2"/>
          <w:position w:val="2"/>
          <w:sz w:val="28"/>
          <w:szCs w:val="28"/>
          <w:lang w:val="en-US"/>
        </w:rPr>
        <w:t>thực hiện</w:t>
      </w:r>
      <w:r w:rsidRPr="00E62D95">
        <w:rPr>
          <w:rFonts w:eastAsia="Times New Roman" w:cs="Times New Roman"/>
          <w:bCs/>
          <w:color w:val="000000" w:themeColor="text1"/>
          <w:spacing w:val="2"/>
          <w:position w:val="2"/>
          <w:sz w:val="28"/>
          <w:szCs w:val="28"/>
          <w:lang w:val="en-US"/>
        </w:rPr>
        <w:t xml:space="preserve"> Quy chế quản lý cụm công nghiệp trên địa bàn tỉnh Thừa Thiên Huế (nay là thành phố Huế); Sở Công Thương kính báo cáo Ủy ban nhân dân thành phố Huế xem xét, chỉ đạo./.</w:t>
      </w:r>
    </w:p>
    <w:p w14:paraId="50747E44" w14:textId="77777777" w:rsidR="005D0566" w:rsidRPr="00E62D95" w:rsidRDefault="005D0566" w:rsidP="00F17499">
      <w:pPr>
        <w:tabs>
          <w:tab w:val="num" w:pos="720"/>
        </w:tabs>
        <w:spacing w:before="120" w:after="120" w:line="240" w:lineRule="auto"/>
        <w:ind w:firstLine="720"/>
        <w:jc w:val="both"/>
        <w:rPr>
          <w:rFonts w:eastAsia="Times New Roman" w:cs="Times New Roman"/>
          <w:bCs/>
          <w:color w:val="000000" w:themeColor="text1"/>
          <w:spacing w:val="2"/>
          <w:position w:val="2"/>
          <w:sz w:val="28"/>
          <w:szCs w:val="28"/>
          <w:lang w:val="en-US"/>
        </w:rPr>
      </w:pPr>
    </w:p>
    <w:tbl>
      <w:tblPr>
        <w:tblW w:w="8789" w:type="dxa"/>
        <w:tblLook w:val="01E0" w:firstRow="1" w:lastRow="1" w:firstColumn="1" w:lastColumn="1" w:noHBand="0" w:noVBand="0"/>
      </w:tblPr>
      <w:tblGrid>
        <w:gridCol w:w="4361"/>
        <w:gridCol w:w="4428"/>
      </w:tblGrid>
      <w:tr w:rsidR="00F17499" w:rsidRPr="00E62D95" w14:paraId="5AE6EC23" w14:textId="77777777" w:rsidTr="00333C38">
        <w:tc>
          <w:tcPr>
            <w:tcW w:w="4361" w:type="dxa"/>
          </w:tcPr>
          <w:p w14:paraId="1CDDE042" w14:textId="77777777" w:rsidR="00F17499" w:rsidRPr="00E62D95" w:rsidRDefault="00F17499" w:rsidP="00333C38">
            <w:pPr>
              <w:spacing w:after="0" w:line="240" w:lineRule="auto"/>
              <w:jc w:val="both"/>
              <w:rPr>
                <w:rFonts w:cs="Times New Roman"/>
                <w:color w:val="000000" w:themeColor="text1"/>
                <w:spacing w:val="2"/>
                <w:position w:val="2"/>
                <w:szCs w:val="24"/>
              </w:rPr>
            </w:pPr>
            <w:r w:rsidRPr="00E62D95">
              <w:rPr>
                <w:rFonts w:cs="Times New Roman"/>
                <w:b/>
                <w:i/>
                <w:color w:val="000000" w:themeColor="text1"/>
                <w:spacing w:val="2"/>
                <w:position w:val="2"/>
                <w:szCs w:val="24"/>
              </w:rPr>
              <w:t>Nơi nhận:</w:t>
            </w:r>
          </w:p>
          <w:p w14:paraId="06F1004C" w14:textId="77777777" w:rsidR="00F17499" w:rsidRPr="00E62D95" w:rsidRDefault="00F17499" w:rsidP="00333C38">
            <w:pPr>
              <w:spacing w:after="0" w:line="240" w:lineRule="auto"/>
              <w:jc w:val="both"/>
              <w:rPr>
                <w:rFonts w:cs="Times New Roman"/>
                <w:color w:val="000000" w:themeColor="text1"/>
                <w:spacing w:val="2"/>
                <w:position w:val="2"/>
                <w:sz w:val="22"/>
              </w:rPr>
            </w:pPr>
            <w:r w:rsidRPr="00E62D95">
              <w:rPr>
                <w:rFonts w:cs="Times New Roman"/>
                <w:color w:val="000000" w:themeColor="text1"/>
                <w:spacing w:val="2"/>
                <w:position w:val="2"/>
                <w:sz w:val="22"/>
              </w:rPr>
              <w:t>- Như trên;</w:t>
            </w:r>
          </w:p>
          <w:p w14:paraId="66A51F8D" w14:textId="77777777" w:rsidR="00F17499" w:rsidRPr="00E62D95" w:rsidRDefault="00F17499" w:rsidP="00333C38">
            <w:pPr>
              <w:spacing w:after="0" w:line="240" w:lineRule="auto"/>
              <w:jc w:val="both"/>
              <w:rPr>
                <w:rFonts w:cs="Times New Roman"/>
                <w:color w:val="000000" w:themeColor="text1"/>
                <w:spacing w:val="2"/>
                <w:position w:val="2"/>
                <w:sz w:val="22"/>
              </w:rPr>
            </w:pPr>
            <w:r w:rsidRPr="00E62D95">
              <w:rPr>
                <w:rFonts w:cs="Times New Roman"/>
                <w:color w:val="000000" w:themeColor="text1"/>
                <w:spacing w:val="2"/>
                <w:position w:val="2"/>
                <w:sz w:val="22"/>
              </w:rPr>
              <w:t>- Lãnh đạo Sở;</w:t>
            </w:r>
          </w:p>
          <w:p w14:paraId="23FDA8CB" w14:textId="7C0CF71D" w:rsidR="00F17499" w:rsidRPr="00E62D95" w:rsidRDefault="00F17499" w:rsidP="00183138">
            <w:pPr>
              <w:spacing w:after="0" w:line="240" w:lineRule="auto"/>
              <w:jc w:val="both"/>
              <w:rPr>
                <w:rFonts w:cs="Times New Roman"/>
                <w:color w:val="000000" w:themeColor="text1"/>
                <w:spacing w:val="2"/>
                <w:position w:val="2"/>
                <w:szCs w:val="28"/>
                <w:lang w:val="en-US"/>
              </w:rPr>
            </w:pPr>
            <w:r w:rsidRPr="00E62D95">
              <w:rPr>
                <w:rFonts w:cs="Times New Roman"/>
                <w:color w:val="000000" w:themeColor="text1"/>
                <w:spacing w:val="2"/>
                <w:position w:val="2"/>
                <w:sz w:val="22"/>
              </w:rPr>
              <w:t>- Lưu: VT, CN</w:t>
            </w:r>
            <w:r w:rsidRPr="00E62D95">
              <w:rPr>
                <w:rFonts w:cs="Times New Roman"/>
                <w:color w:val="000000" w:themeColor="text1"/>
                <w:spacing w:val="2"/>
                <w:position w:val="2"/>
                <w:sz w:val="22"/>
                <w:vertAlign w:val="subscript"/>
              </w:rPr>
              <w:t>5</w:t>
            </w:r>
            <w:r w:rsidRPr="00E62D95">
              <w:rPr>
                <w:rFonts w:cs="Times New Roman"/>
                <w:color w:val="000000" w:themeColor="text1"/>
                <w:spacing w:val="2"/>
                <w:position w:val="2"/>
                <w:szCs w:val="28"/>
              </w:rPr>
              <w:t>.</w:t>
            </w:r>
          </w:p>
        </w:tc>
        <w:tc>
          <w:tcPr>
            <w:tcW w:w="4428" w:type="dxa"/>
          </w:tcPr>
          <w:p w14:paraId="554145F1" w14:textId="77777777" w:rsidR="00F17499" w:rsidRPr="00E62D95" w:rsidRDefault="00F17499" w:rsidP="00333C38">
            <w:pPr>
              <w:spacing w:after="0" w:line="240" w:lineRule="auto"/>
              <w:jc w:val="center"/>
              <w:rPr>
                <w:rFonts w:cs="Times New Roman"/>
                <w:b/>
                <w:color w:val="000000" w:themeColor="text1"/>
                <w:spacing w:val="2"/>
                <w:position w:val="2"/>
                <w:sz w:val="28"/>
                <w:szCs w:val="28"/>
              </w:rPr>
            </w:pPr>
            <w:r w:rsidRPr="00E62D95">
              <w:rPr>
                <w:rFonts w:cs="Times New Roman"/>
                <w:b/>
                <w:color w:val="000000" w:themeColor="text1"/>
                <w:spacing w:val="2"/>
                <w:position w:val="2"/>
                <w:sz w:val="28"/>
                <w:szCs w:val="28"/>
              </w:rPr>
              <w:t>GIÁM ĐỐC</w:t>
            </w:r>
          </w:p>
          <w:p w14:paraId="4425125B" w14:textId="77777777" w:rsidR="00F17499" w:rsidRPr="00E62D95" w:rsidRDefault="00F17499" w:rsidP="00333C38">
            <w:pPr>
              <w:spacing w:after="0" w:line="240" w:lineRule="auto"/>
              <w:jc w:val="center"/>
              <w:rPr>
                <w:rFonts w:cs="Times New Roman"/>
                <w:b/>
                <w:color w:val="000000" w:themeColor="text1"/>
                <w:spacing w:val="2"/>
                <w:position w:val="2"/>
                <w:szCs w:val="28"/>
                <w:lang w:val="en-US"/>
              </w:rPr>
            </w:pPr>
          </w:p>
          <w:p w14:paraId="24F9328B" w14:textId="77777777" w:rsidR="00F17499" w:rsidRPr="00E62D95" w:rsidRDefault="00F17499" w:rsidP="00F17499">
            <w:pPr>
              <w:spacing w:after="0" w:line="240" w:lineRule="auto"/>
              <w:rPr>
                <w:rFonts w:cs="Times New Roman"/>
                <w:b/>
                <w:color w:val="000000" w:themeColor="text1"/>
                <w:spacing w:val="2"/>
                <w:position w:val="2"/>
                <w:szCs w:val="28"/>
                <w:lang w:val="en-US"/>
              </w:rPr>
            </w:pPr>
          </w:p>
          <w:p w14:paraId="3900486A" w14:textId="5959A09F" w:rsidR="00F17499" w:rsidRPr="00E62D95" w:rsidRDefault="00F17499" w:rsidP="00333C38">
            <w:pPr>
              <w:spacing w:after="0" w:line="240" w:lineRule="auto"/>
              <w:jc w:val="center"/>
              <w:rPr>
                <w:rFonts w:cs="Times New Roman"/>
                <w:b/>
                <w:color w:val="000000" w:themeColor="text1"/>
                <w:spacing w:val="2"/>
                <w:position w:val="2"/>
                <w:szCs w:val="28"/>
              </w:rPr>
            </w:pPr>
            <w:r w:rsidRPr="00E62D95">
              <w:rPr>
                <w:rFonts w:cs="Times New Roman"/>
                <w:b/>
                <w:color w:val="000000" w:themeColor="text1"/>
                <w:spacing w:val="2"/>
                <w:position w:val="2"/>
                <w:szCs w:val="28"/>
              </w:rPr>
              <w:t xml:space="preserve">                           </w:t>
            </w:r>
          </w:p>
        </w:tc>
      </w:tr>
    </w:tbl>
    <w:p w14:paraId="1B2E1837" w14:textId="77777777" w:rsidR="004312E5" w:rsidRPr="00E62D95" w:rsidRDefault="004312E5" w:rsidP="00F17499">
      <w:pPr>
        <w:spacing w:after="0" w:line="240" w:lineRule="auto"/>
        <w:jc w:val="center"/>
        <w:rPr>
          <w:rFonts w:cs="Times New Roman"/>
          <w:b/>
          <w:color w:val="000000" w:themeColor="text1"/>
          <w:spacing w:val="2"/>
          <w:position w:val="2"/>
          <w:sz w:val="28"/>
          <w:szCs w:val="28"/>
          <w:lang w:val="en-US"/>
        </w:rPr>
      </w:pPr>
    </w:p>
    <w:p w14:paraId="54B93B8E" w14:textId="77777777" w:rsidR="004312E5" w:rsidRPr="00E62D95" w:rsidRDefault="004312E5" w:rsidP="00F17499">
      <w:pPr>
        <w:spacing w:after="0" w:line="240" w:lineRule="auto"/>
        <w:jc w:val="center"/>
        <w:rPr>
          <w:rFonts w:cs="Times New Roman"/>
          <w:b/>
          <w:color w:val="000000" w:themeColor="text1"/>
          <w:spacing w:val="2"/>
          <w:position w:val="2"/>
          <w:sz w:val="28"/>
          <w:szCs w:val="28"/>
          <w:lang w:val="en-US"/>
        </w:rPr>
      </w:pPr>
    </w:p>
    <w:p w14:paraId="524AB890" w14:textId="77777777" w:rsidR="004312E5" w:rsidRPr="00E62D95" w:rsidRDefault="004312E5" w:rsidP="00F17499">
      <w:pPr>
        <w:spacing w:after="0" w:line="240" w:lineRule="auto"/>
        <w:jc w:val="center"/>
        <w:rPr>
          <w:rFonts w:cs="Times New Roman"/>
          <w:b/>
          <w:color w:val="000000" w:themeColor="text1"/>
          <w:spacing w:val="2"/>
          <w:position w:val="2"/>
          <w:sz w:val="28"/>
          <w:szCs w:val="28"/>
          <w:lang w:val="en-US"/>
        </w:rPr>
      </w:pPr>
    </w:p>
    <w:p w14:paraId="553213CE" w14:textId="77777777" w:rsidR="005D0566" w:rsidRPr="00E62D95" w:rsidRDefault="005D0566" w:rsidP="00F17499">
      <w:pPr>
        <w:spacing w:before="120" w:after="120" w:line="240" w:lineRule="auto"/>
        <w:ind w:firstLine="720"/>
        <w:jc w:val="both"/>
        <w:rPr>
          <w:rFonts w:eastAsia="Times New Roman" w:cs="Times New Roman"/>
          <w:bCs/>
          <w:color w:val="000000" w:themeColor="text1"/>
          <w:spacing w:val="2"/>
          <w:position w:val="2"/>
          <w:sz w:val="28"/>
          <w:szCs w:val="28"/>
          <w:lang w:val="en-US"/>
        </w:rPr>
      </w:pPr>
    </w:p>
    <w:sectPr w:rsidR="005D0566" w:rsidRPr="00E62D95" w:rsidSect="00152F3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77F"/>
    <w:multiLevelType w:val="multilevel"/>
    <w:tmpl w:val="4B72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11171"/>
    <w:multiLevelType w:val="multilevel"/>
    <w:tmpl w:val="8CCC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1479B"/>
    <w:multiLevelType w:val="multilevel"/>
    <w:tmpl w:val="6FAA4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60FAD"/>
    <w:multiLevelType w:val="multilevel"/>
    <w:tmpl w:val="29BA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976F7C"/>
    <w:multiLevelType w:val="multilevel"/>
    <w:tmpl w:val="74D0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A21FFF"/>
    <w:multiLevelType w:val="multilevel"/>
    <w:tmpl w:val="6FA8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F03FB"/>
    <w:multiLevelType w:val="multilevel"/>
    <w:tmpl w:val="ECEE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B0825"/>
    <w:multiLevelType w:val="multilevel"/>
    <w:tmpl w:val="63868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02622C"/>
    <w:multiLevelType w:val="multilevel"/>
    <w:tmpl w:val="F27A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4F6F71"/>
    <w:multiLevelType w:val="multilevel"/>
    <w:tmpl w:val="41DAA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9459C1"/>
    <w:multiLevelType w:val="multilevel"/>
    <w:tmpl w:val="01765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990C08"/>
    <w:multiLevelType w:val="multilevel"/>
    <w:tmpl w:val="6A9E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E97B2A"/>
    <w:multiLevelType w:val="multilevel"/>
    <w:tmpl w:val="7654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7278BA"/>
    <w:multiLevelType w:val="multilevel"/>
    <w:tmpl w:val="A75C0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E36952"/>
    <w:multiLevelType w:val="multilevel"/>
    <w:tmpl w:val="8ABA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26BA4"/>
    <w:multiLevelType w:val="multilevel"/>
    <w:tmpl w:val="724C2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9F07A9"/>
    <w:multiLevelType w:val="multilevel"/>
    <w:tmpl w:val="3ECEF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23B4C"/>
    <w:multiLevelType w:val="multilevel"/>
    <w:tmpl w:val="300CA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BF3FA3"/>
    <w:multiLevelType w:val="multilevel"/>
    <w:tmpl w:val="3D00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E5532A"/>
    <w:multiLevelType w:val="multilevel"/>
    <w:tmpl w:val="5444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841D00"/>
    <w:multiLevelType w:val="multilevel"/>
    <w:tmpl w:val="740C8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9364ED"/>
    <w:multiLevelType w:val="multilevel"/>
    <w:tmpl w:val="3752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590912"/>
    <w:multiLevelType w:val="multilevel"/>
    <w:tmpl w:val="62B4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C60AA"/>
    <w:multiLevelType w:val="multilevel"/>
    <w:tmpl w:val="2C34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432C57"/>
    <w:multiLevelType w:val="multilevel"/>
    <w:tmpl w:val="969C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CE0878"/>
    <w:multiLevelType w:val="multilevel"/>
    <w:tmpl w:val="497C8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8B0512"/>
    <w:multiLevelType w:val="multilevel"/>
    <w:tmpl w:val="86583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117874"/>
    <w:multiLevelType w:val="multilevel"/>
    <w:tmpl w:val="BB6A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CA2AFA"/>
    <w:multiLevelType w:val="multilevel"/>
    <w:tmpl w:val="F42A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A67446"/>
    <w:multiLevelType w:val="multilevel"/>
    <w:tmpl w:val="C6F2B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100CBF"/>
    <w:multiLevelType w:val="multilevel"/>
    <w:tmpl w:val="56242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1A0BDD"/>
    <w:multiLevelType w:val="multilevel"/>
    <w:tmpl w:val="B1FE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DA50A2"/>
    <w:multiLevelType w:val="multilevel"/>
    <w:tmpl w:val="569E5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C966A8"/>
    <w:multiLevelType w:val="multilevel"/>
    <w:tmpl w:val="1816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913377"/>
    <w:multiLevelType w:val="multilevel"/>
    <w:tmpl w:val="241EE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4C1811"/>
    <w:multiLevelType w:val="multilevel"/>
    <w:tmpl w:val="E1D40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CA05A4"/>
    <w:multiLevelType w:val="multilevel"/>
    <w:tmpl w:val="27A6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3A4FC2"/>
    <w:multiLevelType w:val="multilevel"/>
    <w:tmpl w:val="2BB4F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154DDD"/>
    <w:multiLevelType w:val="multilevel"/>
    <w:tmpl w:val="CCC42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7541137">
    <w:abstractNumId w:val="1"/>
  </w:num>
  <w:num w:numId="2" w16cid:durableId="289894755">
    <w:abstractNumId w:val="18"/>
  </w:num>
  <w:num w:numId="3" w16cid:durableId="878739057">
    <w:abstractNumId w:val="15"/>
  </w:num>
  <w:num w:numId="4" w16cid:durableId="473256473">
    <w:abstractNumId w:val="36"/>
  </w:num>
  <w:num w:numId="5" w16cid:durableId="2106001595">
    <w:abstractNumId w:val="27"/>
  </w:num>
  <w:num w:numId="6" w16cid:durableId="804005341">
    <w:abstractNumId w:val="12"/>
  </w:num>
  <w:num w:numId="7" w16cid:durableId="222060375">
    <w:abstractNumId w:val="22"/>
  </w:num>
  <w:num w:numId="8" w16cid:durableId="359627496">
    <w:abstractNumId w:val="25"/>
  </w:num>
  <w:num w:numId="9" w16cid:durableId="1286736309">
    <w:abstractNumId w:val="14"/>
  </w:num>
  <w:num w:numId="10" w16cid:durableId="1052273900">
    <w:abstractNumId w:val="4"/>
  </w:num>
  <w:num w:numId="11" w16cid:durableId="1387338538">
    <w:abstractNumId w:val="28"/>
  </w:num>
  <w:num w:numId="12" w16cid:durableId="721101187">
    <w:abstractNumId w:val="20"/>
  </w:num>
  <w:num w:numId="13" w16cid:durableId="1174874992">
    <w:abstractNumId w:val="32"/>
  </w:num>
  <w:num w:numId="14" w16cid:durableId="112989559">
    <w:abstractNumId w:val="2"/>
  </w:num>
  <w:num w:numId="15" w16cid:durableId="89083435">
    <w:abstractNumId w:val="8"/>
  </w:num>
  <w:num w:numId="16" w16cid:durableId="243883103">
    <w:abstractNumId w:val="0"/>
  </w:num>
  <w:num w:numId="17" w16cid:durableId="1153108791">
    <w:abstractNumId w:val="30"/>
  </w:num>
  <w:num w:numId="18" w16cid:durableId="528491924">
    <w:abstractNumId w:val="29"/>
  </w:num>
  <w:num w:numId="19" w16cid:durableId="821428238">
    <w:abstractNumId w:val="34"/>
  </w:num>
  <w:num w:numId="20" w16cid:durableId="44306084">
    <w:abstractNumId w:val="26"/>
  </w:num>
  <w:num w:numId="21" w16cid:durableId="1469585505">
    <w:abstractNumId w:val="24"/>
  </w:num>
  <w:num w:numId="22" w16cid:durableId="1783182825">
    <w:abstractNumId w:val="31"/>
  </w:num>
  <w:num w:numId="23" w16cid:durableId="2122262147">
    <w:abstractNumId w:val="35"/>
  </w:num>
  <w:num w:numId="24" w16cid:durableId="37167943">
    <w:abstractNumId w:val="19"/>
  </w:num>
  <w:num w:numId="25" w16cid:durableId="560602076">
    <w:abstractNumId w:val="5"/>
  </w:num>
  <w:num w:numId="26" w16cid:durableId="279848779">
    <w:abstractNumId w:val="38"/>
  </w:num>
  <w:num w:numId="27" w16cid:durableId="1154299821">
    <w:abstractNumId w:val="17"/>
  </w:num>
  <w:num w:numId="28" w16cid:durableId="2130511475">
    <w:abstractNumId w:val="6"/>
  </w:num>
  <w:num w:numId="29" w16cid:durableId="698165918">
    <w:abstractNumId w:val="3"/>
  </w:num>
  <w:num w:numId="30" w16cid:durableId="1673679921">
    <w:abstractNumId w:val="7"/>
  </w:num>
  <w:num w:numId="31" w16cid:durableId="2030910001">
    <w:abstractNumId w:val="9"/>
  </w:num>
  <w:num w:numId="32" w16cid:durableId="1446802518">
    <w:abstractNumId w:val="11"/>
  </w:num>
  <w:num w:numId="33" w16cid:durableId="210700886">
    <w:abstractNumId w:val="23"/>
  </w:num>
  <w:num w:numId="34" w16cid:durableId="1580603309">
    <w:abstractNumId w:val="16"/>
  </w:num>
  <w:num w:numId="35" w16cid:durableId="711810082">
    <w:abstractNumId w:val="37"/>
  </w:num>
  <w:num w:numId="36" w16cid:durableId="1801528319">
    <w:abstractNumId w:val="21"/>
  </w:num>
  <w:num w:numId="37" w16cid:durableId="291905567">
    <w:abstractNumId w:val="10"/>
  </w:num>
  <w:num w:numId="38" w16cid:durableId="935793568">
    <w:abstractNumId w:val="33"/>
  </w:num>
  <w:num w:numId="39" w16cid:durableId="9244152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FF"/>
    <w:rsid w:val="00012ABE"/>
    <w:rsid w:val="000546C9"/>
    <w:rsid w:val="0007129C"/>
    <w:rsid w:val="00073719"/>
    <w:rsid w:val="000C3C02"/>
    <w:rsid w:val="000D3865"/>
    <w:rsid w:val="00116179"/>
    <w:rsid w:val="00123A64"/>
    <w:rsid w:val="00152F32"/>
    <w:rsid w:val="00154F58"/>
    <w:rsid w:val="00164735"/>
    <w:rsid w:val="00171F1B"/>
    <w:rsid w:val="00180B96"/>
    <w:rsid w:val="00183138"/>
    <w:rsid w:val="00266D76"/>
    <w:rsid w:val="002A5613"/>
    <w:rsid w:val="002A733C"/>
    <w:rsid w:val="002B2442"/>
    <w:rsid w:val="002C6ED4"/>
    <w:rsid w:val="0037206C"/>
    <w:rsid w:val="003B6D0E"/>
    <w:rsid w:val="003F6A7A"/>
    <w:rsid w:val="004312E5"/>
    <w:rsid w:val="0043407A"/>
    <w:rsid w:val="004569E9"/>
    <w:rsid w:val="0052093A"/>
    <w:rsid w:val="005D0483"/>
    <w:rsid w:val="005D0566"/>
    <w:rsid w:val="007116D8"/>
    <w:rsid w:val="0072686A"/>
    <w:rsid w:val="00763908"/>
    <w:rsid w:val="00784FC1"/>
    <w:rsid w:val="007B0B59"/>
    <w:rsid w:val="007F5FED"/>
    <w:rsid w:val="0082181F"/>
    <w:rsid w:val="00894331"/>
    <w:rsid w:val="008B53AF"/>
    <w:rsid w:val="008D0603"/>
    <w:rsid w:val="008E5AE1"/>
    <w:rsid w:val="0091237E"/>
    <w:rsid w:val="00916A60"/>
    <w:rsid w:val="00950EDA"/>
    <w:rsid w:val="00957FCD"/>
    <w:rsid w:val="0096069C"/>
    <w:rsid w:val="009D7284"/>
    <w:rsid w:val="00A70D69"/>
    <w:rsid w:val="00AA56A0"/>
    <w:rsid w:val="00AD4C19"/>
    <w:rsid w:val="00B707E2"/>
    <w:rsid w:val="00B73568"/>
    <w:rsid w:val="00C07859"/>
    <w:rsid w:val="00C16AA9"/>
    <w:rsid w:val="00C35337"/>
    <w:rsid w:val="00CB6654"/>
    <w:rsid w:val="00CC579F"/>
    <w:rsid w:val="00D1401B"/>
    <w:rsid w:val="00D20119"/>
    <w:rsid w:val="00D23B6F"/>
    <w:rsid w:val="00D90E45"/>
    <w:rsid w:val="00DB0CB9"/>
    <w:rsid w:val="00DE11F3"/>
    <w:rsid w:val="00E371FF"/>
    <w:rsid w:val="00E477C5"/>
    <w:rsid w:val="00E62D95"/>
    <w:rsid w:val="00E710EA"/>
    <w:rsid w:val="00E83BA9"/>
    <w:rsid w:val="00EA6392"/>
    <w:rsid w:val="00EC1D64"/>
    <w:rsid w:val="00F13273"/>
    <w:rsid w:val="00F17499"/>
    <w:rsid w:val="00F55632"/>
    <w:rsid w:val="00FD7720"/>
    <w:rsid w:val="00FF0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44CC"/>
  <w15:chartTrackingRefBased/>
  <w15:docId w15:val="{57A61749-764A-4CC6-88B9-DB8C33A7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1FF"/>
    <w:pPr>
      <w:spacing w:line="259" w:lineRule="auto"/>
    </w:pPr>
    <w:rPr>
      <w:rFonts w:ascii="Times New Roman" w:hAnsi="Times New Roman"/>
      <w:noProof/>
      <w:szCs w:val="22"/>
      <w:lang w:val="vi-VN"/>
    </w:rPr>
  </w:style>
  <w:style w:type="paragraph" w:styleId="Heading1">
    <w:name w:val="heading 1"/>
    <w:basedOn w:val="Normal"/>
    <w:next w:val="Normal"/>
    <w:link w:val="Heading1Char"/>
    <w:uiPriority w:val="9"/>
    <w:qFormat/>
    <w:rsid w:val="00E371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71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71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71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371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371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FF"/>
    <w:rPr>
      <w:rFonts w:asciiTheme="majorHAnsi" w:eastAsiaTheme="majorEastAsia" w:hAnsiTheme="majorHAnsi" w:cstheme="majorBidi"/>
      <w:noProof/>
      <w:color w:val="2F5496" w:themeColor="accent1" w:themeShade="BF"/>
      <w:sz w:val="40"/>
      <w:szCs w:val="40"/>
      <w:lang w:val="vi-VN"/>
    </w:rPr>
  </w:style>
  <w:style w:type="character" w:customStyle="1" w:styleId="Heading2Char">
    <w:name w:val="Heading 2 Char"/>
    <w:basedOn w:val="DefaultParagraphFont"/>
    <w:link w:val="Heading2"/>
    <w:uiPriority w:val="9"/>
    <w:semiHidden/>
    <w:rsid w:val="00E371FF"/>
    <w:rPr>
      <w:rFonts w:asciiTheme="majorHAnsi" w:eastAsiaTheme="majorEastAsia" w:hAnsiTheme="majorHAnsi" w:cstheme="majorBidi"/>
      <w:noProof/>
      <w:color w:val="2F5496" w:themeColor="accent1" w:themeShade="BF"/>
      <w:sz w:val="32"/>
      <w:szCs w:val="32"/>
      <w:lang w:val="vi-VN"/>
    </w:rPr>
  </w:style>
  <w:style w:type="character" w:customStyle="1" w:styleId="Heading3Char">
    <w:name w:val="Heading 3 Char"/>
    <w:basedOn w:val="DefaultParagraphFont"/>
    <w:link w:val="Heading3"/>
    <w:uiPriority w:val="9"/>
    <w:semiHidden/>
    <w:rsid w:val="00E371FF"/>
    <w:rPr>
      <w:rFonts w:eastAsiaTheme="majorEastAsia" w:cstheme="majorBidi"/>
      <w:noProof/>
      <w:color w:val="2F5496" w:themeColor="accent1" w:themeShade="BF"/>
      <w:sz w:val="28"/>
      <w:szCs w:val="28"/>
      <w:lang w:val="vi-VN"/>
    </w:rPr>
  </w:style>
  <w:style w:type="character" w:customStyle="1" w:styleId="Heading4Char">
    <w:name w:val="Heading 4 Char"/>
    <w:basedOn w:val="DefaultParagraphFont"/>
    <w:link w:val="Heading4"/>
    <w:uiPriority w:val="9"/>
    <w:semiHidden/>
    <w:rsid w:val="00E371FF"/>
    <w:rPr>
      <w:rFonts w:eastAsiaTheme="majorEastAsia" w:cstheme="majorBidi"/>
      <w:i/>
      <w:iCs/>
      <w:noProof/>
      <w:color w:val="2F5496" w:themeColor="accent1" w:themeShade="BF"/>
      <w:lang w:val="vi-VN"/>
    </w:rPr>
  </w:style>
  <w:style w:type="character" w:customStyle="1" w:styleId="Heading5Char">
    <w:name w:val="Heading 5 Char"/>
    <w:basedOn w:val="DefaultParagraphFont"/>
    <w:link w:val="Heading5"/>
    <w:uiPriority w:val="9"/>
    <w:semiHidden/>
    <w:rsid w:val="00E371FF"/>
    <w:rPr>
      <w:rFonts w:eastAsiaTheme="majorEastAsia" w:cstheme="majorBidi"/>
      <w:noProof/>
      <w:color w:val="2F5496" w:themeColor="accent1" w:themeShade="BF"/>
      <w:lang w:val="vi-VN"/>
    </w:rPr>
  </w:style>
  <w:style w:type="character" w:customStyle="1" w:styleId="Heading6Char">
    <w:name w:val="Heading 6 Char"/>
    <w:basedOn w:val="DefaultParagraphFont"/>
    <w:link w:val="Heading6"/>
    <w:uiPriority w:val="9"/>
    <w:semiHidden/>
    <w:rsid w:val="00E371FF"/>
    <w:rPr>
      <w:rFonts w:eastAsiaTheme="majorEastAsia" w:cstheme="majorBidi"/>
      <w:i/>
      <w:iCs/>
      <w:noProof/>
      <w:color w:val="595959" w:themeColor="text1" w:themeTint="A6"/>
      <w:lang w:val="vi-VN"/>
    </w:rPr>
  </w:style>
  <w:style w:type="character" w:customStyle="1" w:styleId="Heading7Char">
    <w:name w:val="Heading 7 Char"/>
    <w:basedOn w:val="DefaultParagraphFont"/>
    <w:link w:val="Heading7"/>
    <w:uiPriority w:val="9"/>
    <w:semiHidden/>
    <w:rsid w:val="00E371FF"/>
    <w:rPr>
      <w:rFonts w:eastAsiaTheme="majorEastAsia" w:cstheme="majorBidi"/>
      <w:noProof/>
      <w:color w:val="595959" w:themeColor="text1" w:themeTint="A6"/>
      <w:lang w:val="vi-VN"/>
    </w:rPr>
  </w:style>
  <w:style w:type="character" w:customStyle="1" w:styleId="Heading8Char">
    <w:name w:val="Heading 8 Char"/>
    <w:basedOn w:val="DefaultParagraphFont"/>
    <w:link w:val="Heading8"/>
    <w:uiPriority w:val="9"/>
    <w:semiHidden/>
    <w:rsid w:val="00E371FF"/>
    <w:rPr>
      <w:rFonts w:eastAsiaTheme="majorEastAsia" w:cstheme="majorBidi"/>
      <w:i/>
      <w:iCs/>
      <w:noProof/>
      <w:color w:val="272727" w:themeColor="text1" w:themeTint="D8"/>
      <w:lang w:val="vi-VN"/>
    </w:rPr>
  </w:style>
  <w:style w:type="character" w:customStyle="1" w:styleId="Heading9Char">
    <w:name w:val="Heading 9 Char"/>
    <w:basedOn w:val="DefaultParagraphFont"/>
    <w:link w:val="Heading9"/>
    <w:uiPriority w:val="9"/>
    <w:semiHidden/>
    <w:rsid w:val="00E371FF"/>
    <w:rPr>
      <w:rFonts w:eastAsiaTheme="majorEastAsia" w:cstheme="majorBidi"/>
      <w:noProof/>
      <w:color w:val="272727" w:themeColor="text1" w:themeTint="D8"/>
      <w:lang w:val="vi-VN"/>
    </w:rPr>
  </w:style>
  <w:style w:type="paragraph" w:styleId="Title">
    <w:name w:val="Title"/>
    <w:basedOn w:val="Normal"/>
    <w:next w:val="Normal"/>
    <w:link w:val="TitleChar"/>
    <w:uiPriority w:val="10"/>
    <w:qFormat/>
    <w:rsid w:val="00E371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FF"/>
    <w:rPr>
      <w:rFonts w:asciiTheme="majorHAnsi" w:eastAsiaTheme="majorEastAsia" w:hAnsiTheme="majorHAnsi" w:cstheme="majorBidi"/>
      <w:noProof/>
      <w:spacing w:val="-10"/>
      <w:kern w:val="28"/>
      <w:sz w:val="56"/>
      <w:szCs w:val="56"/>
      <w:lang w:val="vi-VN"/>
    </w:rPr>
  </w:style>
  <w:style w:type="paragraph" w:styleId="Subtitle">
    <w:name w:val="Subtitle"/>
    <w:basedOn w:val="Normal"/>
    <w:next w:val="Normal"/>
    <w:link w:val="SubtitleChar"/>
    <w:uiPriority w:val="11"/>
    <w:qFormat/>
    <w:rsid w:val="00E371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FF"/>
    <w:rPr>
      <w:rFonts w:eastAsiaTheme="majorEastAsia" w:cstheme="majorBidi"/>
      <w:noProof/>
      <w:color w:val="595959" w:themeColor="text1" w:themeTint="A6"/>
      <w:spacing w:val="15"/>
      <w:sz w:val="28"/>
      <w:szCs w:val="28"/>
      <w:lang w:val="vi-VN"/>
    </w:rPr>
  </w:style>
  <w:style w:type="paragraph" w:styleId="Quote">
    <w:name w:val="Quote"/>
    <w:basedOn w:val="Normal"/>
    <w:next w:val="Normal"/>
    <w:link w:val="QuoteChar"/>
    <w:uiPriority w:val="29"/>
    <w:qFormat/>
    <w:rsid w:val="00E371FF"/>
    <w:pPr>
      <w:spacing w:before="160"/>
      <w:jc w:val="center"/>
    </w:pPr>
    <w:rPr>
      <w:i/>
      <w:iCs/>
      <w:color w:val="404040" w:themeColor="text1" w:themeTint="BF"/>
    </w:rPr>
  </w:style>
  <w:style w:type="character" w:customStyle="1" w:styleId="QuoteChar">
    <w:name w:val="Quote Char"/>
    <w:basedOn w:val="DefaultParagraphFont"/>
    <w:link w:val="Quote"/>
    <w:uiPriority w:val="29"/>
    <w:rsid w:val="00E371FF"/>
    <w:rPr>
      <w:i/>
      <w:iCs/>
      <w:noProof/>
      <w:color w:val="404040" w:themeColor="text1" w:themeTint="BF"/>
      <w:lang w:val="vi-VN"/>
    </w:rPr>
  </w:style>
  <w:style w:type="paragraph" w:styleId="ListParagraph">
    <w:name w:val="List Paragraph"/>
    <w:basedOn w:val="Normal"/>
    <w:uiPriority w:val="34"/>
    <w:qFormat/>
    <w:rsid w:val="00E371FF"/>
    <w:pPr>
      <w:ind w:left="720"/>
      <w:contextualSpacing/>
    </w:pPr>
  </w:style>
  <w:style w:type="character" w:styleId="IntenseEmphasis">
    <w:name w:val="Intense Emphasis"/>
    <w:basedOn w:val="DefaultParagraphFont"/>
    <w:uiPriority w:val="21"/>
    <w:qFormat/>
    <w:rsid w:val="00E371FF"/>
    <w:rPr>
      <w:i/>
      <w:iCs/>
      <w:color w:val="2F5496" w:themeColor="accent1" w:themeShade="BF"/>
    </w:rPr>
  </w:style>
  <w:style w:type="paragraph" w:styleId="IntenseQuote">
    <w:name w:val="Intense Quote"/>
    <w:basedOn w:val="Normal"/>
    <w:next w:val="Normal"/>
    <w:link w:val="IntenseQuoteChar"/>
    <w:uiPriority w:val="30"/>
    <w:qFormat/>
    <w:rsid w:val="00E371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71FF"/>
    <w:rPr>
      <w:i/>
      <w:iCs/>
      <w:noProof/>
      <w:color w:val="2F5496" w:themeColor="accent1" w:themeShade="BF"/>
      <w:lang w:val="vi-VN"/>
    </w:rPr>
  </w:style>
  <w:style w:type="character" w:styleId="IntenseReference">
    <w:name w:val="Intense Reference"/>
    <w:basedOn w:val="DefaultParagraphFont"/>
    <w:uiPriority w:val="32"/>
    <w:qFormat/>
    <w:rsid w:val="00E371FF"/>
    <w:rPr>
      <w:b/>
      <w:bCs/>
      <w:smallCaps/>
      <w:color w:val="2F5496" w:themeColor="accent1" w:themeShade="BF"/>
      <w:spacing w:val="5"/>
    </w:rPr>
  </w:style>
  <w:style w:type="character" w:customStyle="1" w:styleId="Vnbnnidung">
    <w:name w:val="Văn bản nội dung_"/>
    <w:link w:val="Vnbnnidung0"/>
    <w:uiPriority w:val="99"/>
    <w:rsid w:val="00C35337"/>
    <w:rPr>
      <w:rFonts w:ascii="Times New Roman" w:hAnsi="Times New Roman" w:cs="Times New Roman"/>
      <w:sz w:val="26"/>
      <w:szCs w:val="26"/>
    </w:rPr>
  </w:style>
  <w:style w:type="paragraph" w:customStyle="1" w:styleId="Vnbnnidung0">
    <w:name w:val="Văn bản nội dung"/>
    <w:basedOn w:val="Normal"/>
    <w:link w:val="Vnbnnidung"/>
    <w:uiPriority w:val="99"/>
    <w:rsid w:val="00C35337"/>
    <w:pPr>
      <w:widowControl w:val="0"/>
      <w:spacing w:after="80"/>
      <w:ind w:firstLine="400"/>
    </w:pPr>
    <w:rPr>
      <w:rFonts w:cs="Times New Roman"/>
      <w:noProof w:val="0"/>
      <w:sz w:val="26"/>
      <w:szCs w:val="26"/>
      <w:lang w:val="en-US"/>
    </w:rPr>
  </w:style>
  <w:style w:type="paragraph" w:styleId="NormalWeb">
    <w:name w:val="Normal (Web)"/>
    <w:aliases w:val="Char Char,Normal (Web) Char, Char Char,Char Char Char Char Char Char Char Char Char Char Char Char Char Char Char,Char Char Char Char Char Char Char Char Char Char Char Char Char,Char Char Char Char Char Char Char Char Char Char Char Char"/>
    <w:basedOn w:val="Normal"/>
    <w:link w:val="NormalWebChar1"/>
    <w:semiHidden/>
    <w:unhideWhenUsed/>
    <w:rsid w:val="00C35337"/>
    <w:pPr>
      <w:spacing w:before="100" w:beforeAutospacing="1" w:after="100" w:afterAutospacing="1" w:line="240" w:lineRule="auto"/>
    </w:pPr>
    <w:rPr>
      <w:rFonts w:eastAsia="Times New Roman" w:cs="Times New Roman"/>
      <w:noProof w:val="0"/>
      <w:kern w:val="0"/>
      <w:szCs w:val="24"/>
      <w:lang w:val="en-US"/>
      <w14:ligatures w14:val="none"/>
    </w:rPr>
  </w:style>
  <w:style w:type="character" w:customStyle="1" w:styleId="NormalWebChar1">
    <w:name w:val="Normal (Web) Char1"/>
    <w:aliases w:val="Char Char Char,Normal (Web) Char Char, Char Char Char,Char Char Char Char Char Char Char Char Char Char Char Char Char Char Char Char,Char Char Char Char Char Char Char Char Char Char Char Char Char Char"/>
    <w:link w:val="NormalWeb"/>
    <w:semiHidden/>
    <w:locked/>
    <w:rsid w:val="00C35337"/>
    <w:rPr>
      <w:rFonts w:ascii="Times New Roman" w:eastAsia="Times New Roman" w:hAnsi="Times New Roman" w:cs="Times New Roman"/>
      <w:kern w:val="0"/>
      <w14:ligatures w14:val="none"/>
    </w:rPr>
  </w:style>
  <w:style w:type="character" w:styleId="Hyperlink">
    <w:name w:val="Hyperlink"/>
    <w:rsid w:val="00C35337"/>
    <w:rPr>
      <w:color w:val="0000FF"/>
      <w:u w:val="single"/>
    </w:rPr>
  </w:style>
  <w:style w:type="character" w:styleId="UnresolvedMention">
    <w:name w:val="Unresolved Mention"/>
    <w:basedOn w:val="DefaultParagraphFont"/>
    <w:uiPriority w:val="99"/>
    <w:semiHidden/>
    <w:unhideWhenUsed/>
    <w:rsid w:val="00CC579F"/>
    <w:rPr>
      <w:color w:val="605E5C"/>
      <w:shd w:val="clear" w:color="auto" w:fill="E1DFDD"/>
    </w:rPr>
  </w:style>
  <w:style w:type="table" w:styleId="TableGrid">
    <w:name w:val="Table Grid"/>
    <w:basedOn w:val="TableNormal"/>
    <w:uiPriority w:val="39"/>
    <w:rsid w:val="00F17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ct.hue.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40</cp:revision>
  <dcterms:created xsi:type="dcterms:W3CDTF">2026-05-29T08:51:00Z</dcterms:created>
  <dcterms:modified xsi:type="dcterms:W3CDTF">2026-06-18T03:45:00Z</dcterms:modified>
</cp:coreProperties>
</file>